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A4DBC" w14:textId="77777777" w:rsidR="007E20B1" w:rsidRPr="00DC6AF2" w:rsidRDefault="007E20B1" w:rsidP="007E20B1">
      <w:pPr>
        <w:tabs>
          <w:tab w:val="right" w:pos="10080"/>
        </w:tabs>
        <w:ind w:firstLine="0"/>
      </w:pPr>
      <w:r w:rsidRPr="00DC6AF2">
        <w:t>Name:  ___________________________________________</w:t>
      </w:r>
      <w:r w:rsidRPr="00DC6AF2">
        <w:tab/>
      </w:r>
      <w:r>
        <w:t>Lab Day &amp; Time:</w:t>
      </w:r>
      <w:r w:rsidRPr="00DC6AF2">
        <w:t xml:space="preserve">  ___</w:t>
      </w:r>
      <w:r>
        <w:t>_</w:t>
      </w:r>
      <w:r w:rsidRPr="00DC6AF2">
        <w:t>___________</w:t>
      </w:r>
      <w:r>
        <w:t xml:space="preserve"> </w:t>
      </w:r>
      <w:r w:rsidRPr="00DC6AF2">
        <w:t xml:space="preserve">  Date:  _______</w:t>
      </w:r>
    </w:p>
    <w:p w14:paraId="6C4AEE77" w14:textId="6F950341" w:rsidR="00390FC0" w:rsidRDefault="007E20B1" w:rsidP="007E20B1">
      <w:pPr>
        <w:pStyle w:val="Heading2"/>
      </w:pPr>
      <w:r>
        <w:t xml:space="preserve"> </w:t>
      </w:r>
      <w:r w:rsidR="00390FC0">
        <w:t>Data Sheet</w:t>
      </w:r>
    </w:p>
    <w:p w14:paraId="0B43B69B" w14:textId="11AB39C1" w:rsidR="00F21C3D" w:rsidRDefault="00390FC0" w:rsidP="00966226">
      <w:pPr>
        <w:pStyle w:val="Heading3"/>
      </w:pPr>
      <w:r>
        <w:t xml:space="preserve"> </w:t>
      </w:r>
      <w:r w:rsidR="00F21C3D">
        <w:t>Equilibrium of a Weak Acid, HSO</w:t>
      </w:r>
      <w:r w:rsidR="00F21C3D" w:rsidRPr="00FE255A">
        <w:rPr>
          <w:vertAlign w:val="subscript"/>
        </w:rPr>
        <w:t>4</w:t>
      </w:r>
      <w:r w:rsidR="00F21C3D">
        <w:rPr>
          <w:vertAlign w:val="superscript"/>
        </w:rPr>
        <w:t>–</w:t>
      </w:r>
    </w:p>
    <w:p w14:paraId="3FC115FA" w14:textId="77777777" w:rsidR="00F21C3D" w:rsidRDefault="00F21C3D" w:rsidP="00966226">
      <w:r>
        <w:t>Net ionic equation for this equilibrium, with change in indicator colors:</w:t>
      </w:r>
    </w:p>
    <w:p w14:paraId="6D74DE1A" w14:textId="77777777" w:rsidR="00F21C3D" w:rsidRDefault="00F21C3D" w:rsidP="00966226"/>
    <w:p w14:paraId="377973D2" w14:textId="017D889C" w:rsidR="00F21C3D" w:rsidRDefault="000D2A25" w:rsidP="000D2A25">
      <w:pPr>
        <w:spacing w:after="0"/>
        <w:ind w:left="475" w:firstLine="475"/>
      </w:pPr>
      <w:r>
        <w:t xml:space="preserve">Color:  __________________________________ </w:t>
      </w:r>
      <w:r>
        <w:rPr>
          <w:rFonts w:ascii="Cambria Math" w:hAnsi="Cambria Math" w:cs="Cambria Math"/>
          <w:sz w:val="23"/>
          <w:szCs w:val="23"/>
        </w:rPr>
        <w:t xml:space="preserve">⇌ </w:t>
      </w:r>
      <w:r>
        <w:t>__________________________________</w:t>
      </w:r>
    </w:p>
    <w:p w14:paraId="307EBBEB" w14:textId="298DD7E4" w:rsidR="000D140D" w:rsidRDefault="000D140D" w:rsidP="002016E8">
      <w:r>
        <w:t>The solution should be more orange if the equilibrium shifts to the ______</w:t>
      </w:r>
      <w:r w:rsidR="002016E8">
        <w:t>_</w:t>
      </w:r>
      <w:r>
        <w:t>(left or right).</w:t>
      </w:r>
    </w:p>
    <w:p w14:paraId="49D0D48D" w14:textId="79456A26" w:rsidR="000D140D" w:rsidRDefault="000D140D" w:rsidP="00966226">
      <w:r>
        <w:t>The solution should be redder if the equilibrium shifts to the _______ (left or right).</w:t>
      </w:r>
    </w:p>
    <w:p w14:paraId="4073EEFD" w14:textId="77777777" w:rsidR="008953E9" w:rsidRDefault="008953E9" w:rsidP="008953E9">
      <w:r>
        <w:t>Color of the initial solution after a</w:t>
      </w:r>
      <w:bookmarkStart w:id="0" w:name="_GoBack"/>
      <w:bookmarkEnd w:id="0"/>
      <w:r>
        <w:t>dding the indicator:  ____________________________________</w:t>
      </w:r>
    </w:p>
    <w:p w14:paraId="13C216DA" w14:textId="77777777" w:rsidR="00F21C3D" w:rsidRDefault="00F21C3D" w:rsidP="00966226">
      <w:pPr>
        <w:pStyle w:val="Heading4"/>
      </w:pPr>
      <w:r>
        <w:t>Adding Na</w:t>
      </w:r>
      <w:r w:rsidRPr="0056439F">
        <w:rPr>
          <w:vertAlign w:val="subscript"/>
        </w:rPr>
        <w:t>2</w:t>
      </w:r>
      <w:r>
        <w:t>SO</w:t>
      </w:r>
      <w:r w:rsidRPr="0056439F">
        <w:rPr>
          <w:vertAlign w:val="subscript"/>
        </w:rPr>
        <w:t>4</w:t>
      </w:r>
    </w:p>
    <w:p w14:paraId="17F36F42" w14:textId="77777777" w:rsidR="00F21C3D" w:rsidRDefault="00F21C3D" w:rsidP="00966226">
      <w:r>
        <w:t>Color change after adding Na</w:t>
      </w:r>
      <w:r w:rsidRPr="0056439F">
        <w:rPr>
          <w:vertAlign w:val="subscript"/>
        </w:rPr>
        <w:t>2</w:t>
      </w:r>
      <w:r>
        <w:t>SO</w:t>
      </w:r>
      <w:r w:rsidRPr="0056439F">
        <w:rPr>
          <w:vertAlign w:val="subscript"/>
        </w:rPr>
        <w:t>4</w:t>
      </w:r>
      <w:r>
        <w:t xml:space="preserve"> solution:  _________________________________________</w:t>
      </w:r>
    </w:p>
    <w:p w14:paraId="70FFE415" w14:textId="77777777" w:rsidR="00F21C3D" w:rsidRDefault="00F21C3D" w:rsidP="007E20B1">
      <w:r>
        <w:t>Based on the color change, the reaction shifted to the (circle one):  left    right</w:t>
      </w:r>
    </w:p>
    <w:p w14:paraId="23DDE0CF" w14:textId="77777777" w:rsidR="00F21C3D" w:rsidRDefault="00F21C3D" w:rsidP="00966226">
      <w:r>
        <w:t>Explain the direction of the shift using Le Ch</w:t>
      </w:r>
      <w:r w:rsidRPr="005A3935">
        <w:rPr>
          <w:bCs/>
        </w:rPr>
        <w:t>â</w:t>
      </w:r>
      <w:r>
        <w:t xml:space="preserve">telier’s principle:  </w:t>
      </w:r>
    </w:p>
    <w:p w14:paraId="12061D53" w14:textId="77777777" w:rsidR="00F21C3D" w:rsidRDefault="00F21C3D" w:rsidP="00966226">
      <w:pPr>
        <w:spacing w:after="0" w:line="360" w:lineRule="auto"/>
        <w:ind w:left="720"/>
      </w:pPr>
    </w:p>
    <w:p w14:paraId="0F9FAE81" w14:textId="77777777" w:rsidR="00F21C3D" w:rsidRDefault="00F21C3D" w:rsidP="00966226">
      <w:pPr>
        <w:spacing w:after="0" w:line="360" w:lineRule="auto"/>
        <w:ind w:left="720"/>
      </w:pPr>
    </w:p>
    <w:p w14:paraId="7BF64AEC" w14:textId="77777777" w:rsidR="00F21C3D" w:rsidRDefault="00F21C3D" w:rsidP="00966226">
      <w:pPr>
        <w:pStyle w:val="Heading4"/>
      </w:pPr>
      <w:r>
        <w:t>Adding NaHSO</w:t>
      </w:r>
      <w:r w:rsidRPr="0056439F">
        <w:rPr>
          <w:vertAlign w:val="subscript"/>
        </w:rPr>
        <w:t>4</w:t>
      </w:r>
    </w:p>
    <w:p w14:paraId="32A54B8D" w14:textId="77777777" w:rsidR="00F21C3D" w:rsidRDefault="00F21C3D" w:rsidP="00966226">
      <w:r>
        <w:t>Color change after adding NaHSO</w:t>
      </w:r>
      <w:r w:rsidRPr="0056439F">
        <w:rPr>
          <w:vertAlign w:val="subscript"/>
        </w:rPr>
        <w:t>4</w:t>
      </w:r>
      <w:r>
        <w:t xml:space="preserve"> solution:  _________________________________________</w:t>
      </w:r>
    </w:p>
    <w:p w14:paraId="0A5037F8" w14:textId="77777777" w:rsidR="00F21C3D" w:rsidRDefault="00F21C3D" w:rsidP="007E20B1">
      <w:r>
        <w:t>Based on the color change, the reaction shifted to the (circle one):  left    right</w:t>
      </w:r>
    </w:p>
    <w:p w14:paraId="427FCD1B" w14:textId="77777777" w:rsidR="00F21C3D" w:rsidRDefault="00F21C3D" w:rsidP="00966226">
      <w:r>
        <w:t>Explain the direction of the shift using Le Ch</w:t>
      </w:r>
      <w:r w:rsidRPr="005A3935">
        <w:rPr>
          <w:bCs/>
        </w:rPr>
        <w:t>â</w:t>
      </w:r>
      <w:r>
        <w:t xml:space="preserve">telier’s principle:  </w:t>
      </w:r>
    </w:p>
    <w:p w14:paraId="3BEC5E80" w14:textId="77777777" w:rsidR="00F21C3D" w:rsidRDefault="00F21C3D" w:rsidP="00966226">
      <w:pPr>
        <w:spacing w:after="0" w:line="360" w:lineRule="auto"/>
        <w:ind w:left="720"/>
      </w:pPr>
    </w:p>
    <w:p w14:paraId="75F2183B" w14:textId="77777777" w:rsidR="00F21C3D" w:rsidRDefault="00F21C3D" w:rsidP="00966226">
      <w:pPr>
        <w:spacing w:after="0" w:line="360" w:lineRule="auto"/>
        <w:ind w:left="720"/>
      </w:pPr>
    </w:p>
    <w:p w14:paraId="6398976D" w14:textId="07F0F146" w:rsidR="00F21C3D" w:rsidRDefault="00F21C3D" w:rsidP="00966226">
      <w:pPr>
        <w:pStyle w:val="Heading4"/>
      </w:pPr>
      <w:r>
        <w:t>Changing the Temperature</w:t>
      </w:r>
    </w:p>
    <w:p w14:paraId="6FF62482" w14:textId="77777777" w:rsidR="00F21C3D" w:rsidRDefault="00F21C3D" w:rsidP="00966226">
      <w:r>
        <w:t>Color change on heating:  _________________________________________</w:t>
      </w:r>
    </w:p>
    <w:p w14:paraId="50E38F5A" w14:textId="77777777" w:rsidR="00F21C3D" w:rsidRDefault="00F21C3D" w:rsidP="00966226">
      <w:r>
        <w:t>Color change on cooling:  _________________________________________</w:t>
      </w:r>
    </w:p>
    <w:p w14:paraId="44FF60E9" w14:textId="77777777" w:rsidR="00F21C3D" w:rsidRDefault="00F21C3D" w:rsidP="00966226">
      <w:r>
        <w:t>On heating, the reaction shifted to the (circle one):  left    right</w:t>
      </w:r>
    </w:p>
    <w:p w14:paraId="1435B618" w14:textId="77777777" w:rsidR="00F21C3D" w:rsidRDefault="00F21C3D" w:rsidP="007E20B1">
      <w:pPr>
        <w:ind w:left="475" w:firstLine="0"/>
      </w:pPr>
      <w:r>
        <w:t>Net ionic equation for this equilibrium, with change in indicator colors, and with heat as a reactant or product:</w:t>
      </w:r>
    </w:p>
    <w:p w14:paraId="6B977C53" w14:textId="77777777" w:rsidR="00F21C3D" w:rsidRDefault="00F21C3D" w:rsidP="00966226"/>
    <w:p w14:paraId="2D89728A" w14:textId="77777777" w:rsidR="00F21C3D" w:rsidRDefault="00F21C3D" w:rsidP="00966226"/>
    <w:p w14:paraId="0CFBF1AD" w14:textId="77777777" w:rsidR="00F21C3D" w:rsidRDefault="00F21C3D" w:rsidP="00966226">
      <w:r>
        <w:t>According to the reaction above, this process is (circle one):  exothermic    endothermic</w:t>
      </w:r>
    </w:p>
    <w:p w14:paraId="7B2D3CA6" w14:textId="77777777" w:rsidR="00F21C3D" w:rsidRPr="00FE255A" w:rsidRDefault="00F21C3D" w:rsidP="00966226">
      <w:pPr>
        <w:pStyle w:val="Heading3"/>
      </w:pPr>
      <w:r>
        <w:lastRenderedPageBreak/>
        <w:t>Equilibrium of a Slightly Soluble Salt, Mg(OH)</w:t>
      </w:r>
      <w:r>
        <w:rPr>
          <w:vertAlign w:val="subscript"/>
        </w:rPr>
        <w:t>2</w:t>
      </w:r>
    </w:p>
    <w:p w14:paraId="76F2C8F8" w14:textId="77777777" w:rsidR="00F21C3D" w:rsidRDefault="00F21C3D" w:rsidP="00966226">
      <w:r>
        <w:t>Chemical reaction for formation of a precipitate on adding NaOH(aq) to MgCl</w:t>
      </w:r>
      <w:r w:rsidRPr="006379C6">
        <w:rPr>
          <w:vertAlign w:val="subscript"/>
        </w:rPr>
        <w:t>2</w:t>
      </w:r>
      <w:r>
        <w:t>(aq).</w:t>
      </w:r>
    </w:p>
    <w:p w14:paraId="5B14D8D0" w14:textId="77777777" w:rsidR="00F21C3D" w:rsidRDefault="00F21C3D" w:rsidP="00966226"/>
    <w:p w14:paraId="49CE942E" w14:textId="77777777" w:rsidR="00F21C3D" w:rsidRDefault="00F21C3D" w:rsidP="00966226">
      <w:r>
        <w:t>Net ionic equation for the Mg(OH)</w:t>
      </w:r>
      <w:r w:rsidRPr="007C11E0">
        <w:rPr>
          <w:vertAlign w:val="subscript"/>
        </w:rPr>
        <w:t>2</w:t>
      </w:r>
      <w:r>
        <w:t xml:space="preserve"> equilibrium.</w:t>
      </w:r>
    </w:p>
    <w:p w14:paraId="151782C7" w14:textId="77777777" w:rsidR="00F21C3D" w:rsidRDefault="00F21C3D" w:rsidP="00966226"/>
    <w:p w14:paraId="4200CC82" w14:textId="77777777" w:rsidR="00F21C3D" w:rsidRDefault="00F21C3D" w:rsidP="00966226"/>
    <w:p w14:paraId="44289D8C" w14:textId="77777777" w:rsidR="00F764AC" w:rsidRDefault="00F764AC" w:rsidP="00F764AC">
      <w:pPr>
        <w:pStyle w:val="Heading4"/>
      </w:pPr>
      <w:r>
        <w:t>Adding HCl</w:t>
      </w:r>
    </w:p>
    <w:p w14:paraId="33B26441" w14:textId="4D426ED5" w:rsidR="00F21C3D" w:rsidRDefault="00F21C3D" w:rsidP="00966226">
      <w:r>
        <w:t>Change on adding conc. HCl to a mixture containing Mg(OH)</w:t>
      </w:r>
      <w:r w:rsidRPr="006379C6">
        <w:rPr>
          <w:vertAlign w:val="subscript"/>
        </w:rPr>
        <w:t>2</w:t>
      </w:r>
      <w:r w:rsidRPr="006379C6">
        <w:t>(s)</w:t>
      </w:r>
      <w:r w:rsidR="007E20B1">
        <w:t xml:space="preserve">:  </w:t>
      </w:r>
      <w:r>
        <w:t>________________________</w:t>
      </w:r>
    </w:p>
    <w:p w14:paraId="320F24EB" w14:textId="12B3061E" w:rsidR="00F21C3D" w:rsidRDefault="008D67FD" w:rsidP="007E20B1">
      <w:pPr>
        <w:ind w:left="450" w:hanging="18"/>
      </w:pPr>
      <w:r>
        <w:t>Dissolved c</w:t>
      </w:r>
      <w:r w:rsidR="00F21C3D">
        <w:t xml:space="preserve">omponent of the equilibrium reaction whose concentration is </w:t>
      </w:r>
      <w:r w:rsidR="003A1357">
        <w:t xml:space="preserve">most </w:t>
      </w:r>
      <w:r w:rsidR="00F21C3D">
        <w:t>directly changed by adding HCl to the mixture:  __________________________________</w:t>
      </w:r>
    </w:p>
    <w:p w14:paraId="0A082643" w14:textId="77777777" w:rsidR="00F21C3D" w:rsidRDefault="00F21C3D" w:rsidP="00966226">
      <w:r>
        <w:t>Direction the reaction shifted on adding HCl (circle one):  left    right</w:t>
      </w:r>
    </w:p>
    <w:p w14:paraId="75B0987A" w14:textId="77777777" w:rsidR="00F21C3D" w:rsidRDefault="00F21C3D" w:rsidP="00966226">
      <w:r>
        <w:t>Explain the direction of the shift using Le Ch</w:t>
      </w:r>
      <w:r w:rsidRPr="005A3935">
        <w:rPr>
          <w:bCs/>
        </w:rPr>
        <w:t>â</w:t>
      </w:r>
      <w:r>
        <w:t xml:space="preserve">telier’s principle:  </w:t>
      </w:r>
    </w:p>
    <w:p w14:paraId="12D66CBF" w14:textId="77777777" w:rsidR="00F21C3D" w:rsidRDefault="00F21C3D" w:rsidP="00966226">
      <w:pPr>
        <w:spacing w:after="0" w:line="360" w:lineRule="auto"/>
        <w:ind w:left="720"/>
      </w:pPr>
    </w:p>
    <w:p w14:paraId="47168892" w14:textId="77777777" w:rsidR="00F21C3D" w:rsidRDefault="00F21C3D" w:rsidP="00966226">
      <w:pPr>
        <w:spacing w:after="0" w:line="360" w:lineRule="auto"/>
        <w:ind w:left="720"/>
      </w:pPr>
    </w:p>
    <w:p w14:paraId="468210D2" w14:textId="77777777" w:rsidR="00F21C3D" w:rsidRDefault="00F21C3D" w:rsidP="00966226">
      <w:pPr>
        <w:pStyle w:val="Heading4"/>
      </w:pPr>
      <w:r>
        <w:t>Adding Na</w:t>
      </w:r>
      <w:r w:rsidRPr="00E7479C">
        <w:rPr>
          <w:vertAlign w:val="subscript"/>
        </w:rPr>
        <w:t>4</w:t>
      </w:r>
      <w:r>
        <w:t>EDTA</w:t>
      </w:r>
    </w:p>
    <w:p w14:paraId="06CC2295" w14:textId="77777777" w:rsidR="00F21C3D" w:rsidRDefault="00F21C3D" w:rsidP="00966226">
      <w:r>
        <w:t>Change on adding Na</w:t>
      </w:r>
      <w:r w:rsidRPr="007E6623">
        <w:rPr>
          <w:vertAlign w:val="subscript"/>
        </w:rPr>
        <w:t>4</w:t>
      </w:r>
      <w:r>
        <w:t>EDTA solution:  _________________________________________</w:t>
      </w:r>
    </w:p>
    <w:p w14:paraId="60575CE2" w14:textId="77777777" w:rsidR="00F21C3D" w:rsidRDefault="00F21C3D" w:rsidP="007E20B1">
      <w:pPr>
        <w:ind w:left="450" w:hanging="18"/>
      </w:pPr>
      <w:r>
        <w:t>Component of the equilibrium reaction whose concentration is directly changed by adding Na</w:t>
      </w:r>
      <w:r w:rsidRPr="007E20B1">
        <w:rPr>
          <w:vertAlign w:val="subscript"/>
        </w:rPr>
        <w:t>4</w:t>
      </w:r>
      <w:r>
        <w:t>EDTA to the mixture:  __________________________________</w:t>
      </w:r>
    </w:p>
    <w:p w14:paraId="12933122" w14:textId="77777777" w:rsidR="00F21C3D" w:rsidRDefault="00F21C3D" w:rsidP="00966226">
      <w:r>
        <w:t>Direction the reaction shifted on adding Na</w:t>
      </w:r>
      <w:r w:rsidRPr="00632DBA">
        <w:rPr>
          <w:vertAlign w:val="subscript"/>
        </w:rPr>
        <w:t>4</w:t>
      </w:r>
      <w:r>
        <w:t>EDTA (circle one):  left    right</w:t>
      </w:r>
    </w:p>
    <w:p w14:paraId="33D08F76" w14:textId="77777777" w:rsidR="00F21C3D" w:rsidRDefault="00F21C3D" w:rsidP="00966226">
      <w:r>
        <w:t>Explain the direction of the shift using Le Ch</w:t>
      </w:r>
      <w:r w:rsidRPr="005A3935">
        <w:rPr>
          <w:bCs/>
        </w:rPr>
        <w:t>â</w:t>
      </w:r>
      <w:r>
        <w:t xml:space="preserve">telier’s principle:  </w:t>
      </w:r>
    </w:p>
    <w:p w14:paraId="631C7EDA" w14:textId="77777777" w:rsidR="00F21C3D" w:rsidRDefault="00F21C3D" w:rsidP="00966226">
      <w:pPr>
        <w:spacing w:after="0" w:line="360" w:lineRule="auto"/>
        <w:ind w:left="720"/>
      </w:pPr>
    </w:p>
    <w:p w14:paraId="573B5AFE" w14:textId="77777777" w:rsidR="00F21C3D" w:rsidRDefault="00F21C3D" w:rsidP="00966226">
      <w:pPr>
        <w:spacing w:after="0" w:line="360" w:lineRule="auto"/>
        <w:ind w:left="720"/>
      </w:pPr>
    </w:p>
    <w:p w14:paraId="1B1EAE66" w14:textId="5271E80B" w:rsidR="00F21C3D" w:rsidRDefault="00F21C3D" w:rsidP="00966226">
      <w:pPr>
        <w:pStyle w:val="Heading4"/>
      </w:pPr>
      <w:r>
        <w:t>Changing the Temperature</w:t>
      </w:r>
    </w:p>
    <w:p w14:paraId="031536A8" w14:textId="37C7DD92" w:rsidR="00F21C3D" w:rsidRDefault="00F21C3D" w:rsidP="007E20B1">
      <w:pPr>
        <w:spacing w:after="60"/>
      </w:pPr>
      <w:r>
        <w:t>Color of indicator in the room temperature solution:  ___________________________________</w:t>
      </w:r>
    </w:p>
    <w:p w14:paraId="5FDE75F7" w14:textId="77777777" w:rsidR="00F21C3D" w:rsidRDefault="00F21C3D" w:rsidP="007E20B1">
      <w:pPr>
        <w:spacing w:after="60"/>
      </w:pPr>
      <w:r>
        <w:t>Color change on heating:  _________________________________________</w:t>
      </w:r>
    </w:p>
    <w:p w14:paraId="746061A4" w14:textId="77777777" w:rsidR="00F21C3D" w:rsidRDefault="00F21C3D" w:rsidP="007E20B1">
      <w:pPr>
        <w:spacing w:after="60"/>
      </w:pPr>
      <w:r>
        <w:t>Color change on cooling:  _________________________________________</w:t>
      </w:r>
    </w:p>
    <w:p w14:paraId="308ECA6A" w14:textId="77777777" w:rsidR="00F21C3D" w:rsidRDefault="00F21C3D" w:rsidP="007E20B1">
      <w:pPr>
        <w:spacing w:after="60"/>
      </w:pPr>
      <w:r>
        <w:t>On heating, the reaction shifted to the (circle one):  left    right</w:t>
      </w:r>
    </w:p>
    <w:p w14:paraId="70F80578" w14:textId="77777777" w:rsidR="00F21C3D" w:rsidRDefault="00F21C3D" w:rsidP="00F21C3D">
      <w:pPr>
        <w:ind w:left="475"/>
      </w:pPr>
      <w:r>
        <w:t>Net ionic equation for this equilibrium, with change in indicator colors, and with heat as a reactant or product:</w:t>
      </w:r>
    </w:p>
    <w:p w14:paraId="75F6B8F0" w14:textId="77777777" w:rsidR="00F21C3D" w:rsidRDefault="00F21C3D" w:rsidP="00F21C3D"/>
    <w:p w14:paraId="2120A963" w14:textId="3C418AE3" w:rsidR="004E0ABF" w:rsidRDefault="00F21C3D" w:rsidP="004E0ABF">
      <w:r>
        <w:t>According to the reaction above, this process is (circle one):  exothermic    endothermic</w:t>
      </w:r>
    </w:p>
    <w:sectPr w:rsidR="004E0ABF" w:rsidSect="007A0C2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01067" w14:textId="77777777" w:rsidR="005C1CD9" w:rsidRDefault="005C1CD9" w:rsidP="00D87E06">
      <w:r>
        <w:separator/>
      </w:r>
    </w:p>
  </w:endnote>
  <w:endnote w:type="continuationSeparator" w:id="0">
    <w:p w14:paraId="13693969" w14:textId="77777777" w:rsidR="005C1CD9" w:rsidRDefault="005C1CD9" w:rsidP="00D87E06">
      <w:r>
        <w:continuationSeparator/>
      </w:r>
    </w:p>
  </w:endnote>
  <w:endnote w:type="continuationNotice" w:id="1">
    <w:p w14:paraId="22FE7E68" w14:textId="77777777" w:rsidR="005C1CD9" w:rsidRDefault="005C1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3128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B6E6F" w14:textId="4AFC7677" w:rsidR="004E0ABF" w:rsidRDefault="004E0ABF" w:rsidP="004E0A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55CA1" w14:textId="77777777" w:rsidR="005C1CD9" w:rsidRDefault="005C1CD9" w:rsidP="00D87E06">
      <w:r>
        <w:separator/>
      </w:r>
    </w:p>
  </w:footnote>
  <w:footnote w:type="continuationSeparator" w:id="0">
    <w:p w14:paraId="45312755" w14:textId="77777777" w:rsidR="005C1CD9" w:rsidRDefault="005C1CD9" w:rsidP="00D87E06">
      <w:r>
        <w:continuationSeparator/>
      </w:r>
    </w:p>
  </w:footnote>
  <w:footnote w:type="continuationNotice" w:id="1">
    <w:p w14:paraId="7500CE30" w14:textId="77777777" w:rsidR="005C1CD9" w:rsidRDefault="005C1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B7B57" w14:textId="55E52636" w:rsidR="005C1CD9" w:rsidRPr="00A61938" w:rsidRDefault="004E0ABF" w:rsidP="00A61938">
    <w:pPr>
      <w:pStyle w:val="Normal00"/>
      <w:jc w:val="center"/>
      <w:rPr>
        <w:sz w:val="20"/>
      </w:rPr>
    </w:pPr>
    <w:r w:rsidRPr="004E0ABF">
      <w:rPr>
        <w:sz w:val="20"/>
      </w:rPr>
      <w:t>Le Châtelier’s Principle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9FD"/>
    <w:multiLevelType w:val="hybridMultilevel"/>
    <w:tmpl w:val="A77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37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2D2"/>
    <w:multiLevelType w:val="hybridMultilevel"/>
    <w:tmpl w:val="09F8C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25E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92F"/>
    <w:multiLevelType w:val="hybridMultilevel"/>
    <w:tmpl w:val="9FFC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DE0"/>
    <w:multiLevelType w:val="hybridMultilevel"/>
    <w:tmpl w:val="3C3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5DD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0DE"/>
    <w:multiLevelType w:val="hybridMultilevel"/>
    <w:tmpl w:val="76F63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23802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5B7503"/>
    <w:multiLevelType w:val="hybridMultilevel"/>
    <w:tmpl w:val="F41A5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012F4A"/>
    <w:multiLevelType w:val="hybridMultilevel"/>
    <w:tmpl w:val="AFD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4341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2DD"/>
    <w:multiLevelType w:val="hybridMultilevel"/>
    <w:tmpl w:val="4072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627CD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5A527FC"/>
    <w:multiLevelType w:val="hybridMultilevel"/>
    <w:tmpl w:val="C74A1540"/>
    <w:lvl w:ilvl="0" w:tplc="768449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575"/>
    <w:multiLevelType w:val="hybridMultilevel"/>
    <w:tmpl w:val="F7A62EF2"/>
    <w:lvl w:ilvl="0" w:tplc="FFFFFFFF">
      <w:start w:val="1"/>
      <w:numFmt w:val="lowerLetter"/>
      <w:pStyle w:val="VBulletsabc"/>
      <w:lvlText w:val="%1."/>
      <w:lvlJc w:val="left"/>
      <w:pPr>
        <w:tabs>
          <w:tab w:val="num" w:pos="0"/>
        </w:tabs>
        <w:ind w:left="648" w:hanging="288"/>
      </w:pPr>
      <w:rPr>
        <w:rFonts w:ascii="Times New Roman" w:hAnsi="Times New Roman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218A4"/>
    <w:multiLevelType w:val="hybridMultilevel"/>
    <w:tmpl w:val="0ACA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39AA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473C8"/>
    <w:multiLevelType w:val="hybridMultilevel"/>
    <w:tmpl w:val="9198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82141"/>
    <w:multiLevelType w:val="hybridMultilevel"/>
    <w:tmpl w:val="AB14CEB4"/>
    <w:lvl w:ilvl="0" w:tplc="36AE311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 w15:restartNumberingAfterBreak="0">
    <w:nsid w:val="4FA77E2C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0C7F"/>
    <w:multiLevelType w:val="hybridMultilevel"/>
    <w:tmpl w:val="AA609254"/>
    <w:lvl w:ilvl="0" w:tplc="28128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26CC"/>
    <w:multiLevelType w:val="hybridMultilevel"/>
    <w:tmpl w:val="0F020402"/>
    <w:lvl w:ilvl="0" w:tplc="459008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C11ED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842606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F8B"/>
    <w:multiLevelType w:val="hybridMultilevel"/>
    <w:tmpl w:val="3B4C5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D3B28"/>
    <w:multiLevelType w:val="hybridMultilevel"/>
    <w:tmpl w:val="4B6CEEF2"/>
    <w:lvl w:ilvl="0" w:tplc="D57A502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5CD35D88"/>
    <w:multiLevelType w:val="hybridMultilevel"/>
    <w:tmpl w:val="F0AA3BF6"/>
    <w:lvl w:ilvl="0" w:tplc="F906025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58A4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19CB"/>
    <w:multiLevelType w:val="hybridMultilevel"/>
    <w:tmpl w:val="7D9A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B33D4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D0166"/>
    <w:multiLevelType w:val="hybridMultilevel"/>
    <w:tmpl w:val="05EA2E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8214B4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3" w15:restartNumberingAfterBreak="0">
    <w:nsid w:val="754C418B"/>
    <w:multiLevelType w:val="hybridMultilevel"/>
    <w:tmpl w:val="836074BA"/>
    <w:lvl w:ilvl="0" w:tplc="45AADD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4055F"/>
    <w:multiLevelType w:val="hybridMultilevel"/>
    <w:tmpl w:val="147E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0B35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33"/>
  </w:num>
  <w:num w:numId="10">
    <w:abstractNumId w:val="30"/>
  </w:num>
  <w:num w:numId="11">
    <w:abstractNumId w:val="15"/>
  </w:num>
  <w:num w:numId="12">
    <w:abstractNumId w:val="9"/>
  </w:num>
  <w:num w:numId="13">
    <w:abstractNumId w:val="23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31"/>
  </w:num>
  <w:num w:numId="17">
    <w:abstractNumId w:val="24"/>
  </w:num>
  <w:num w:numId="18">
    <w:abstractNumId w:val="11"/>
  </w:num>
  <w:num w:numId="19">
    <w:abstractNumId w:val="35"/>
  </w:num>
  <w:num w:numId="20">
    <w:abstractNumId w:val="2"/>
  </w:num>
  <w:num w:numId="21">
    <w:abstractNumId w:val="28"/>
  </w:num>
  <w:num w:numId="22">
    <w:abstractNumId w:val="29"/>
  </w:num>
  <w:num w:numId="23">
    <w:abstractNumId w:val="22"/>
  </w:num>
  <w:num w:numId="24">
    <w:abstractNumId w:val="1"/>
  </w:num>
  <w:num w:numId="25">
    <w:abstractNumId w:val="32"/>
  </w:num>
  <w:num w:numId="26">
    <w:abstractNumId w:val="13"/>
  </w:num>
  <w:num w:numId="27">
    <w:abstractNumId w:val="26"/>
  </w:num>
  <w:num w:numId="28">
    <w:abstractNumId w:val="19"/>
  </w:num>
  <w:num w:numId="29">
    <w:abstractNumId w:val="18"/>
  </w:num>
  <w:num w:numId="30">
    <w:abstractNumId w:val="16"/>
  </w:num>
  <w:num w:numId="31">
    <w:abstractNumId w:val="27"/>
  </w:num>
  <w:num w:numId="32">
    <w:abstractNumId w:val="34"/>
  </w:num>
  <w:num w:numId="33">
    <w:abstractNumId w:val="3"/>
  </w:num>
  <w:num w:numId="34">
    <w:abstractNumId w:val="6"/>
  </w:num>
  <w:num w:numId="35">
    <w:abstractNumId w:val="20"/>
  </w:num>
  <w:num w:numId="36">
    <w:abstractNumId w:val="17"/>
  </w:num>
  <w:num w:numId="37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48"/>
    <w:rsid w:val="0000142E"/>
    <w:rsid w:val="00002721"/>
    <w:rsid w:val="00002E90"/>
    <w:rsid w:val="0000477F"/>
    <w:rsid w:val="00011828"/>
    <w:rsid w:val="00012B2B"/>
    <w:rsid w:val="00017DEE"/>
    <w:rsid w:val="000228BB"/>
    <w:rsid w:val="0002512C"/>
    <w:rsid w:val="0002709F"/>
    <w:rsid w:val="00027D1A"/>
    <w:rsid w:val="00033F39"/>
    <w:rsid w:val="00036683"/>
    <w:rsid w:val="00042CA9"/>
    <w:rsid w:val="00044966"/>
    <w:rsid w:val="00046C6C"/>
    <w:rsid w:val="00052591"/>
    <w:rsid w:val="00052673"/>
    <w:rsid w:val="00053E4E"/>
    <w:rsid w:val="00054843"/>
    <w:rsid w:val="000549ED"/>
    <w:rsid w:val="000629B5"/>
    <w:rsid w:val="00067115"/>
    <w:rsid w:val="0006793A"/>
    <w:rsid w:val="00070119"/>
    <w:rsid w:val="00076176"/>
    <w:rsid w:val="00080AFC"/>
    <w:rsid w:val="00081894"/>
    <w:rsid w:val="00081D41"/>
    <w:rsid w:val="00082C08"/>
    <w:rsid w:val="00086C08"/>
    <w:rsid w:val="00092EB2"/>
    <w:rsid w:val="00093952"/>
    <w:rsid w:val="00096722"/>
    <w:rsid w:val="000973F6"/>
    <w:rsid w:val="000A0F98"/>
    <w:rsid w:val="000A7FE4"/>
    <w:rsid w:val="000B2C46"/>
    <w:rsid w:val="000B56B5"/>
    <w:rsid w:val="000B6CBE"/>
    <w:rsid w:val="000B6E64"/>
    <w:rsid w:val="000B78FB"/>
    <w:rsid w:val="000C05EE"/>
    <w:rsid w:val="000C228B"/>
    <w:rsid w:val="000C437D"/>
    <w:rsid w:val="000C5C52"/>
    <w:rsid w:val="000C619C"/>
    <w:rsid w:val="000C7545"/>
    <w:rsid w:val="000D0415"/>
    <w:rsid w:val="000D140D"/>
    <w:rsid w:val="000D1A5D"/>
    <w:rsid w:val="000D2A25"/>
    <w:rsid w:val="000D469E"/>
    <w:rsid w:val="000D5859"/>
    <w:rsid w:val="000E2EA6"/>
    <w:rsid w:val="000E3B42"/>
    <w:rsid w:val="000E672B"/>
    <w:rsid w:val="000F349A"/>
    <w:rsid w:val="0010086E"/>
    <w:rsid w:val="001038E8"/>
    <w:rsid w:val="00112929"/>
    <w:rsid w:val="0011343A"/>
    <w:rsid w:val="00123AAE"/>
    <w:rsid w:val="0012561B"/>
    <w:rsid w:val="00134F52"/>
    <w:rsid w:val="00136BA3"/>
    <w:rsid w:val="0014436B"/>
    <w:rsid w:val="001447B6"/>
    <w:rsid w:val="00154AFF"/>
    <w:rsid w:val="001602CF"/>
    <w:rsid w:val="00163913"/>
    <w:rsid w:val="00166392"/>
    <w:rsid w:val="00170E54"/>
    <w:rsid w:val="00174881"/>
    <w:rsid w:val="00176C2F"/>
    <w:rsid w:val="00185C5C"/>
    <w:rsid w:val="00190259"/>
    <w:rsid w:val="001908B8"/>
    <w:rsid w:val="00191A90"/>
    <w:rsid w:val="001948C1"/>
    <w:rsid w:val="00195E02"/>
    <w:rsid w:val="001A1684"/>
    <w:rsid w:val="001A6E68"/>
    <w:rsid w:val="001A72FE"/>
    <w:rsid w:val="001B527B"/>
    <w:rsid w:val="001B7767"/>
    <w:rsid w:val="001C1ED4"/>
    <w:rsid w:val="001C2806"/>
    <w:rsid w:val="001D20BB"/>
    <w:rsid w:val="001D20CF"/>
    <w:rsid w:val="001D5BF1"/>
    <w:rsid w:val="001E10A8"/>
    <w:rsid w:val="001E1B00"/>
    <w:rsid w:val="001E4EEE"/>
    <w:rsid w:val="001F0F44"/>
    <w:rsid w:val="001F326D"/>
    <w:rsid w:val="001F552A"/>
    <w:rsid w:val="00200967"/>
    <w:rsid w:val="002016E8"/>
    <w:rsid w:val="00202287"/>
    <w:rsid w:val="00204865"/>
    <w:rsid w:val="002110A7"/>
    <w:rsid w:val="00212C1F"/>
    <w:rsid w:val="002151B9"/>
    <w:rsid w:val="00217780"/>
    <w:rsid w:val="00221987"/>
    <w:rsid w:val="002338EA"/>
    <w:rsid w:val="00234419"/>
    <w:rsid w:val="002362AF"/>
    <w:rsid w:val="00236A62"/>
    <w:rsid w:val="00241441"/>
    <w:rsid w:val="00243601"/>
    <w:rsid w:val="00243E68"/>
    <w:rsid w:val="0024453E"/>
    <w:rsid w:val="00246945"/>
    <w:rsid w:val="00246DDF"/>
    <w:rsid w:val="00252EF1"/>
    <w:rsid w:val="002603AD"/>
    <w:rsid w:val="002640A8"/>
    <w:rsid w:val="00267217"/>
    <w:rsid w:val="00267429"/>
    <w:rsid w:val="00267703"/>
    <w:rsid w:val="00271B78"/>
    <w:rsid w:val="00273F8E"/>
    <w:rsid w:val="00276212"/>
    <w:rsid w:val="002762E2"/>
    <w:rsid w:val="0028433A"/>
    <w:rsid w:val="0029228A"/>
    <w:rsid w:val="00293D2E"/>
    <w:rsid w:val="0029694E"/>
    <w:rsid w:val="002A796A"/>
    <w:rsid w:val="002B17B3"/>
    <w:rsid w:val="002B3F2B"/>
    <w:rsid w:val="002B4F5E"/>
    <w:rsid w:val="002B5602"/>
    <w:rsid w:val="002B60E7"/>
    <w:rsid w:val="002C28B4"/>
    <w:rsid w:val="002D36A3"/>
    <w:rsid w:val="002D4E60"/>
    <w:rsid w:val="002D6EE0"/>
    <w:rsid w:val="002D7729"/>
    <w:rsid w:val="002D7E84"/>
    <w:rsid w:val="002E20CA"/>
    <w:rsid w:val="002E2E27"/>
    <w:rsid w:val="002E334E"/>
    <w:rsid w:val="002E5FBD"/>
    <w:rsid w:val="002F0D65"/>
    <w:rsid w:val="002F0E1C"/>
    <w:rsid w:val="002F2A8B"/>
    <w:rsid w:val="002F2FDD"/>
    <w:rsid w:val="002F3F23"/>
    <w:rsid w:val="002F6606"/>
    <w:rsid w:val="002F6F4F"/>
    <w:rsid w:val="00301B50"/>
    <w:rsid w:val="003024C9"/>
    <w:rsid w:val="00303735"/>
    <w:rsid w:val="0030500D"/>
    <w:rsid w:val="00305E00"/>
    <w:rsid w:val="003064D1"/>
    <w:rsid w:val="003076E0"/>
    <w:rsid w:val="00315B45"/>
    <w:rsid w:val="00316E57"/>
    <w:rsid w:val="00317761"/>
    <w:rsid w:val="003208E2"/>
    <w:rsid w:val="0032235A"/>
    <w:rsid w:val="00323C2C"/>
    <w:rsid w:val="003261F7"/>
    <w:rsid w:val="003275BA"/>
    <w:rsid w:val="003327BC"/>
    <w:rsid w:val="00332BB9"/>
    <w:rsid w:val="003451B5"/>
    <w:rsid w:val="0034785A"/>
    <w:rsid w:val="00350D1E"/>
    <w:rsid w:val="00352D48"/>
    <w:rsid w:val="00354657"/>
    <w:rsid w:val="003563FE"/>
    <w:rsid w:val="003571B4"/>
    <w:rsid w:val="003612CE"/>
    <w:rsid w:val="00363C03"/>
    <w:rsid w:val="0037386C"/>
    <w:rsid w:val="00374ACC"/>
    <w:rsid w:val="00375450"/>
    <w:rsid w:val="00375751"/>
    <w:rsid w:val="003816B9"/>
    <w:rsid w:val="0039071C"/>
    <w:rsid w:val="00390FC0"/>
    <w:rsid w:val="00392110"/>
    <w:rsid w:val="003A1357"/>
    <w:rsid w:val="003A5C87"/>
    <w:rsid w:val="003A7C8C"/>
    <w:rsid w:val="003B372F"/>
    <w:rsid w:val="003C026E"/>
    <w:rsid w:val="003C16D8"/>
    <w:rsid w:val="003C2FBE"/>
    <w:rsid w:val="003C303E"/>
    <w:rsid w:val="003C3B87"/>
    <w:rsid w:val="003C6E69"/>
    <w:rsid w:val="003D1B5B"/>
    <w:rsid w:val="003D37D8"/>
    <w:rsid w:val="003D504C"/>
    <w:rsid w:val="003E0D27"/>
    <w:rsid w:val="003E43A3"/>
    <w:rsid w:val="003E4E5A"/>
    <w:rsid w:val="003E52D0"/>
    <w:rsid w:val="003E560D"/>
    <w:rsid w:val="003F0DB3"/>
    <w:rsid w:val="003F650C"/>
    <w:rsid w:val="003F7B38"/>
    <w:rsid w:val="003F7BA1"/>
    <w:rsid w:val="0040235C"/>
    <w:rsid w:val="00404339"/>
    <w:rsid w:val="00406BBB"/>
    <w:rsid w:val="004070AC"/>
    <w:rsid w:val="00411802"/>
    <w:rsid w:val="004212C7"/>
    <w:rsid w:val="004213BB"/>
    <w:rsid w:val="00422EF3"/>
    <w:rsid w:val="0042316D"/>
    <w:rsid w:val="0042538B"/>
    <w:rsid w:val="00427C0E"/>
    <w:rsid w:val="0043084E"/>
    <w:rsid w:val="00433ED5"/>
    <w:rsid w:val="00443CF9"/>
    <w:rsid w:val="0044787E"/>
    <w:rsid w:val="00450D8C"/>
    <w:rsid w:val="00451AB4"/>
    <w:rsid w:val="00454183"/>
    <w:rsid w:val="004559D8"/>
    <w:rsid w:val="00455BCE"/>
    <w:rsid w:val="00462213"/>
    <w:rsid w:val="004622B8"/>
    <w:rsid w:val="00462D6E"/>
    <w:rsid w:val="00466660"/>
    <w:rsid w:val="004668CC"/>
    <w:rsid w:val="00471460"/>
    <w:rsid w:val="00473ADD"/>
    <w:rsid w:val="00475318"/>
    <w:rsid w:val="00476C44"/>
    <w:rsid w:val="00480D44"/>
    <w:rsid w:val="00481AA4"/>
    <w:rsid w:val="004828B2"/>
    <w:rsid w:val="0048377C"/>
    <w:rsid w:val="0048548F"/>
    <w:rsid w:val="00490910"/>
    <w:rsid w:val="0049119D"/>
    <w:rsid w:val="0049245A"/>
    <w:rsid w:val="004A0EA0"/>
    <w:rsid w:val="004A7D6A"/>
    <w:rsid w:val="004B1685"/>
    <w:rsid w:val="004B171E"/>
    <w:rsid w:val="004B53DC"/>
    <w:rsid w:val="004B7103"/>
    <w:rsid w:val="004B719A"/>
    <w:rsid w:val="004B777F"/>
    <w:rsid w:val="004C052C"/>
    <w:rsid w:val="004C3B18"/>
    <w:rsid w:val="004C4539"/>
    <w:rsid w:val="004C46DA"/>
    <w:rsid w:val="004C73DA"/>
    <w:rsid w:val="004D2393"/>
    <w:rsid w:val="004D2E2B"/>
    <w:rsid w:val="004D2E6A"/>
    <w:rsid w:val="004D7A9D"/>
    <w:rsid w:val="004D7CE0"/>
    <w:rsid w:val="004E0ABF"/>
    <w:rsid w:val="004E0C01"/>
    <w:rsid w:val="004F0E32"/>
    <w:rsid w:val="00500AD6"/>
    <w:rsid w:val="0050151D"/>
    <w:rsid w:val="00503523"/>
    <w:rsid w:val="00506348"/>
    <w:rsid w:val="0051060C"/>
    <w:rsid w:val="0052074F"/>
    <w:rsid w:val="00525CA1"/>
    <w:rsid w:val="00525D6A"/>
    <w:rsid w:val="005260B9"/>
    <w:rsid w:val="0052652A"/>
    <w:rsid w:val="00526A10"/>
    <w:rsid w:val="00532375"/>
    <w:rsid w:val="005332C7"/>
    <w:rsid w:val="00537DC2"/>
    <w:rsid w:val="00544362"/>
    <w:rsid w:val="00545865"/>
    <w:rsid w:val="005506E0"/>
    <w:rsid w:val="00551BF8"/>
    <w:rsid w:val="005625C8"/>
    <w:rsid w:val="0056436C"/>
    <w:rsid w:val="00565013"/>
    <w:rsid w:val="00572208"/>
    <w:rsid w:val="00572BFE"/>
    <w:rsid w:val="005733AE"/>
    <w:rsid w:val="00576085"/>
    <w:rsid w:val="005813B9"/>
    <w:rsid w:val="00583940"/>
    <w:rsid w:val="005A265D"/>
    <w:rsid w:val="005B5582"/>
    <w:rsid w:val="005C0B30"/>
    <w:rsid w:val="005C1CD9"/>
    <w:rsid w:val="005C47BB"/>
    <w:rsid w:val="005D1077"/>
    <w:rsid w:val="005D12F8"/>
    <w:rsid w:val="005D1EC3"/>
    <w:rsid w:val="005E0675"/>
    <w:rsid w:val="005E3B19"/>
    <w:rsid w:val="005E64BC"/>
    <w:rsid w:val="005E6863"/>
    <w:rsid w:val="005E7BF8"/>
    <w:rsid w:val="005F4811"/>
    <w:rsid w:val="005F5786"/>
    <w:rsid w:val="00610240"/>
    <w:rsid w:val="006125D2"/>
    <w:rsid w:val="0061324B"/>
    <w:rsid w:val="006200E1"/>
    <w:rsid w:val="00621F48"/>
    <w:rsid w:val="00624CC3"/>
    <w:rsid w:val="00634EFA"/>
    <w:rsid w:val="00642F07"/>
    <w:rsid w:val="0065321F"/>
    <w:rsid w:val="006560E6"/>
    <w:rsid w:val="0065643C"/>
    <w:rsid w:val="00657C11"/>
    <w:rsid w:val="0066113D"/>
    <w:rsid w:val="00661979"/>
    <w:rsid w:val="00663FF6"/>
    <w:rsid w:val="00665035"/>
    <w:rsid w:val="00666D9C"/>
    <w:rsid w:val="00681AD3"/>
    <w:rsid w:val="00687CB4"/>
    <w:rsid w:val="00690104"/>
    <w:rsid w:val="00694357"/>
    <w:rsid w:val="00697316"/>
    <w:rsid w:val="006A6BF3"/>
    <w:rsid w:val="006B4139"/>
    <w:rsid w:val="006B4F30"/>
    <w:rsid w:val="006B54DA"/>
    <w:rsid w:val="006B70E1"/>
    <w:rsid w:val="006C114D"/>
    <w:rsid w:val="006C118E"/>
    <w:rsid w:val="006C4658"/>
    <w:rsid w:val="006C47A7"/>
    <w:rsid w:val="006D1A72"/>
    <w:rsid w:val="006D6B29"/>
    <w:rsid w:val="006D7056"/>
    <w:rsid w:val="006D7CFB"/>
    <w:rsid w:val="006E3BF5"/>
    <w:rsid w:val="006E62CB"/>
    <w:rsid w:val="006F2DC4"/>
    <w:rsid w:val="006F4910"/>
    <w:rsid w:val="00701CD3"/>
    <w:rsid w:val="007054F3"/>
    <w:rsid w:val="00706F96"/>
    <w:rsid w:val="00722ACC"/>
    <w:rsid w:val="00724CFE"/>
    <w:rsid w:val="00726B7C"/>
    <w:rsid w:val="007320CC"/>
    <w:rsid w:val="00733D16"/>
    <w:rsid w:val="00734055"/>
    <w:rsid w:val="00743BD9"/>
    <w:rsid w:val="007468B2"/>
    <w:rsid w:val="007511FB"/>
    <w:rsid w:val="00753496"/>
    <w:rsid w:val="00753636"/>
    <w:rsid w:val="00761E42"/>
    <w:rsid w:val="00764438"/>
    <w:rsid w:val="00782214"/>
    <w:rsid w:val="0078266A"/>
    <w:rsid w:val="00784C50"/>
    <w:rsid w:val="007856AD"/>
    <w:rsid w:val="00785A77"/>
    <w:rsid w:val="007863B0"/>
    <w:rsid w:val="00787363"/>
    <w:rsid w:val="00790561"/>
    <w:rsid w:val="007927D0"/>
    <w:rsid w:val="00796866"/>
    <w:rsid w:val="00797FA1"/>
    <w:rsid w:val="007A0C2D"/>
    <w:rsid w:val="007A571D"/>
    <w:rsid w:val="007B3D05"/>
    <w:rsid w:val="007B3DA7"/>
    <w:rsid w:val="007B419C"/>
    <w:rsid w:val="007B69B2"/>
    <w:rsid w:val="007B7AAE"/>
    <w:rsid w:val="007C21E5"/>
    <w:rsid w:val="007C325F"/>
    <w:rsid w:val="007C44B5"/>
    <w:rsid w:val="007C6C2A"/>
    <w:rsid w:val="007D3D47"/>
    <w:rsid w:val="007D496D"/>
    <w:rsid w:val="007D56C0"/>
    <w:rsid w:val="007E20B1"/>
    <w:rsid w:val="007E2FB1"/>
    <w:rsid w:val="007F1A7F"/>
    <w:rsid w:val="007F3E5C"/>
    <w:rsid w:val="00806C7B"/>
    <w:rsid w:val="00813AFB"/>
    <w:rsid w:val="0081621A"/>
    <w:rsid w:val="0082609E"/>
    <w:rsid w:val="0083144D"/>
    <w:rsid w:val="008339B1"/>
    <w:rsid w:val="0083416C"/>
    <w:rsid w:val="00834889"/>
    <w:rsid w:val="00834893"/>
    <w:rsid w:val="00834C21"/>
    <w:rsid w:val="0084020E"/>
    <w:rsid w:val="00840FA6"/>
    <w:rsid w:val="00847E3B"/>
    <w:rsid w:val="00852F06"/>
    <w:rsid w:val="00853C7E"/>
    <w:rsid w:val="00853F25"/>
    <w:rsid w:val="0085665D"/>
    <w:rsid w:val="00856786"/>
    <w:rsid w:val="0086179F"/>
    <w:rsid w:val="008656CE"/>
    <w:rsid w:val="00867B16"/>
    <w:rsid w:val="008737B8"/>
    <w:rsid w:val="00875BD9"/>
    <w:rsid w:val="0087658A"/>
    <w:rsid w:val="00882002"/>
    <w:rsid w:val="00884903"/>
    <w:rsid w:val="00894901"/>
    <w:rsid w:val="008953E9"/>
    <w:rsid w:val="00895887"/>
    <w:rsid w:val="00896B0F"/>
    <w:rsid w:val="008A0055"/>
    <w:rsid w:val="008A1E7A"/>
    <w:rsid w:val="008A5E03"/>
    <w:rsid w:val="008A709A"/>
    <w:rsid w:val="008A76AF"/>
    <w:rsid w:val="008A7E44"/>
    <w:rsid w:val="008B388A"/>
    <w:rsid w:val="008B6A60"/>
    <w:rsid w:val="008D258E"/>
    <w:rsid w:val="008D67FD"/>
    <w:rsid w:val="008D7718"/>
    <w:rsid w:val="008E42E2"/>
    <w:rsid w:val="008E55E2"/>
    <w:rsid w:val="008E5EAF"/>
    <w:rsid w:val="008E7838"/>
    <w:rsid w:val="008F284A"/>
    <w:rsid w:val="008F3311"/>
    <w:rsid w:val="008F41C2"/>
    <w:rsid w:val="008F6CBF"/>
    <w:rsid w:val="008F7057"/>
    <w:rsid w:val="00906D86"/>
    <w:rsid w:val="009104C0"/>
    <w:rsid w:val="00911084"/>
    <w:rsid w:val="00911A51"/>
    <w:rsid w:val="00913518"/>
    <w:rsid w:val="00915E74"/>
    <w:rsid w:val="0091627C"/>
    <w:rsid w:val="00924BF5"/>
    <w:rsid w:val="009332FA"/>
    <w:rsid w:val="00934A81"/>
    <w:rsid w:val="00943DE3"/>
    <w:rsid w:val="009449C2"/>
    <w:rsid w:val="009459F3"/>
    <w:rsid w:val="00946DDE"/>
    <w:rsid w:val="009505BD"/>
    <w:rsid w:val="00952326"/>
    <w:rsid w:val="00954A19"/>
    <w:rsid w:val="009606DF"/>
    <w:rsid w:val="00960CD4"/>
    <w:rsid w:val="00960D04"/>
    <w:rsid w:val="00961D87"/>
    <w:rsid w:val="009624DB"/>
    <w:rsid w:val="009625C8"/>
    <w:rsid w:val="00962B32"/>
    <w:rsid w:val="00963EB0"/>
    <w:rsid w:val="00964666"/>
    <w:rsid w:val="00964821"/>
    <w:rsid w:val="00966226"/>
    <w:rsid w:val="009671F5"/>
    <w:rsid w:val="009741A7"/>
    <w:rsid w:val="00975741"/>
    <w:rsid w:val="00977BCB"/>
    <w:rsid w:val="00982F7A"/>
    <w:rsid w:val="009949E7"/>
    <w:rsid w:val="0099586A"/>
    <w:rsid w:val="00996758"/>
    <w:rsid w:val="009A48DB"/>
    <w:rsid w:val="009A6B94"/>
    <w:rsid w:val="009A6BD0"/>
    <w:rsid w:val="009A6E7A"/>
    <w:rsid w:val="009A7346"/>
    <w:rsid w:val="009A742E"/>
    <w:rsid w:val="009B37AA"/>
    <w:rsid w:val="009B4EC2"/>
    <w:rsid w:val="009B65CA"/>
    <w:rsid w:val="009B6E56"/>
    <w:rsid w:val="009B747C"/>
    <w:rsid w:val="009B7E47"/>
    <w:rsid w:val="009C08FC"/>
    <w:rsid w:val="009C26FF"/>
    <w:rsid w:val="009C3397"/>
    <w:rsid w:val="009C7E46"/>
    <w:rsid w:val="009D0E0B"/>
    <w:rsid w:val="009D1BBC"/>
    <w:rsid w:val="009D2397"/>
    <w:rsid w:val="009D2B00"/>
    <w:rsid w:val="009D7CD9"/>
    <w:rsid w:val="009E411F"/>
    <w:rsid w:val="009E58A0"/>
    <w:rsid w:val="009F2524"/>
    <w:rsid w:val="009F33A6"/>
    <w:rsid w:val="009F4BA7"/>
    <w:rsid w:val="009F5C1E"/>
    <w:rsid w:val="00A00C74"/>
    <w:rsid w:val="00A03950"/>
    <w:rsid w:val="00A11C33"/>
    <w:rsid w:val="00A17B82"/>
    <w:rsid w:val="00A24BFB"/>
    <w:rsid w:val="00A2507A"/>
    <w:rsid w:val="00A45246"/>
    <w:rsid w:val="00A46DFC"/>
    <w:rsid w:val="00A46ED8"/>
    <w:rsid w:val="00A512D6"/>
    <w:rsid w:val="00A5166E"/>
    <w:rsid w:val="00A56970"/>
    <w:rsid w:val="00A61938"/>
    <w:rsid w:val="00A635B9"/>
    <w:rsid w:val="00A660EB"/>
    <w:rsid w:val="00A66761"/>
    <w:rsid w:val="00A71B26"/>
    <w:rsid w:val="00A77A4A"/>
    <w:rsid w:val="00A87B36"/>
    <w:rsid w:val="00A91619"/>
    <w:rsid w:val="00A91F82"/>
    <w:rsid w:val="00A95612"/>
    <w:rsid w:val="00A976D2"/>
    <w:rsid w:val="00A977C6"/>
    <w:rsid w:val="00AA3F38"/>
    <w:rsid w:val="00AA4C76"/>
    <w:rsid w:val="00AA77E4"/>
    <w:rsid w:val="00AA78CB"/>
    <w:rsid w:val="00AB279A"/>
    <w:rsid w:val="00AB3697"/>
    <w:rsid w:val="00AB4342"/>
    <w:rsid w:val="00AC13E4"/>
    <w:rsid w:val="00AD1A50"/>
    <w:rsid w:val="00AD3082"/>
    <w:rsid w:val="00AD632A"/>
    <w:rsid w:val="00AE1454"/>
    <w:rsid w:val="00AE1FF3"/>
    <w:rsid w:val="00AE20AD"/>
    <w:rsid w:val="00AE3CC3"/>
    <w:rsid w:val="00AF0743"/>
    <w:rsid w:val="00AF16D7"/>
    <w:rsid w:val="00AF4134"/>
    <w:rsid w:val="00AF68B0"/>
    <w:rsid w:val="00B01713"/>
    <w:rsid w:val="00B02C3E"/>
    <w:rsid w:val="00B05F6B"/>
    <w:rsid w:val="00B07C1B"/>
    <w:rsid w:val="00B10B52"/>
    <w:rsid w:val="00B13F29"/>
    <w:rsid w:val="00B171A7"/>
    <w:rsid w:val="00B17BF0"/>
    <w:rsid w:val="00B17F05"/>
    <w:rsid w:val="00B20626"/>
    <w:rsid w:val="00B22925"/>
    <w:rsid w:val="00B2441C"/>
    <w:rsid w:val="00B26EE4"/>
    <w:rsid w:val="00B32FEB"/>
    <w:rsid w:val="00B34983"/>
    <w:rsid w:val="00B349D8"/>
    <w:rsid w:val="00B350FC"/>
    <w:rsid w:val="00B351C0"/>
    <w:rsid w:val="00B477A1"/>
    <w:rsid w:val="00B54FEA"/>
    <w:rsid w:val="00B55088"/>
    <w:rsid w:val="00B5531B"/>
    <w:rsid w:val="00B56825"/>
    <w:rsid w:val="00B5714D"/>
    <w:rsid w:val="00B64924"/>
    <w:rsid w:val="00B665E9"/>
    <w:rsid w:val="00B70FB9"/>
    <w:rsid w:val="00B71AA0"/>
    <w:rsid w:val="00B73384"/>
    <w:rsid w:val="00B75281"/>
    <w:rsid w:val="00B75DD4"/>
    <w:rsid w:val="00B90085"/>
    <w:rsid w:val="00B9271D"/>
    <w:rsid w:val="00BA5809"/>
    <w:rsid w:val="00BB5EFA"/>
    <w:rsid w:val="00BB61FC"/>
    <w:rsid w:val="00BC1C62"/>
    <w:rsid w:val="00BC3902"/>
    <w:rsid w:val="00BC7E9B"/>
    <w:rsid w:val="00BD1FE6"/>
    <w:rsid w:val="00BD2137"/>
    <w:rsid w:val="00BD2514"/>
    <w:rsid w:val="00BD3A74"/>
    <w:rsid w:val="00BD5AAF"/>
    <w:rsid w:val="00BE4808"/>
    <w:rsid w:val="00BF1E4F"/>
    <w:rsid w:val="00BF262E"/>
    <w:rsid w:val="00BF6007"/>
    <w:rsid w:val="00BF6F88"/>
    <w:rsid w:val="00C01830"/>
    <w:rsid w:val="00C04791"/>
    <w:rsid w:val="00C07226"/>
    <w:rsid w:val="00C16D9F"/>
    <w:rsid w:val="00C253F1"/>
    <w:rsid w:val="00C26B7A"/>
    <w:rsid w:val="00C31454"/>
    <w:rsid w:val="00C31B96"/>
    <w:rsid w:val="00C34234"/>
    <w:rsid w:val="00C37016"/>
    <w:rsid w:val="00C37584"/>
    <w:rsid w:val="00C3786E"/>
    <w:rsid w:val="00C47CCE"/>
    <w:rsid w:val="00C518F1"/>
    <w:rsid w:val="00C54BEB"/>
    <w:rsid w:val="00C605B1"/>
    <w:rsid w:val="00C6062D"/>
    <w:rsid w:val="00C635F5"/>
    <w:rsid w:val="00C667D5"/>
    <w:rsid w:val="00C70672"/>
    <w:rsid w:val="00C712AD"/>
    <w:rsid w:val="00C713D4"/>
    <w:rsid w:val="00C74BDB"/>
    <w:rsid w:val="00C766FB"/>
    <w:rsid w:val="00C7724A"/>
    <w:rsid w:val="00C80880"/>
    <w:rsid w:val="00C80E1D"/>
    <w:rsid w:val="00C91FA7"/>
    <w:rsid w:val="00C924DB"/>
    <w:rsid w:val="00C93787"/>
    <w:rsid w:val="00CA4F49"/>
    <w:rsid w:val="00CA5BF6"/>
    <w:rsid w:val="00CA70A4"/>
    <w:rsid w:val="00CB0B7E"/>
    <w:rsid w:val="00CB1623"/>
    <w:rsid w:val="00CC2501"/>
    <w:rsid w:val="00CC2772"/>
    <w:rsid w:val="00CC4FD3"/>
    <w:rsid w:val="00CD016D"/>
    <w:rsid w:val="00CD30B6"/>
    <w:rsid w:val="00CD758F"/>
    <w:rsid w:val="00CE13EB"/>
    <w:rsid w:val="00CE535F"/>
    <w:rsid w:val="00CE5859"/>
    <w:rsid w:val="00CF0CD9"/>
    <w:rsid w:val="00CF126A"/>
    <w:rsid w:val="00CF68EE"/>
    <w:rsid w:val="00CF74AE"/>
    <w:rsid w:val="00D00E57"/>
    <w:rsid w:val="00D02C36"/>
    <w:rsid w:val="00D03379"/>
    <w:rsid w:val="00D04FB9"/>
    <w:rsid w:val="00D10104"/>
    <w:rsid w:val="00D12417"/>
    <w:rsid w:val="00D12DCA"/>
    <w:rsid w:val="00D14449"/>
    <w:rsid w:val="00D1607B"/>
    <w:rsid w:val="00D20D38"/>
    <w:rsid w:val="00D231AE"/>
    <w:rsid w:val="00D30448"/>
    <w:rsid w:val="00D31A81"/>
    <w:rsid w:val="00D321A2"/>
    <w:rsid w:val="00D4669F"/>
    <w:rsid w:val="00D47E86"/>
    <w:rsid w:val="00D515AB"/>
    <w:rsid w:val="00D634BA"/>
    <w:rsid w:val="00D66965"/>
    <w:rsid w:val="00D67376"/>
    <w:rsid w:val="00D67B7F"/>
    <w:rsid w:val="00D67E13"/>
    <w:rsid w:val="00D74E95"/>
    <w:rsid w:val="00D7592A"/>
    <w:rsid w:val="00D83912"/>
    <w:rsid w:val="00D853D6"/>
    <w:rsid w:val="00D87E06"/>
    <w:rsid w:val="00D91BF8"/>
    <w:rsid w:val="00DA134A"/>
    <w:rsid w:val="00DA286B"/>
    <w:rsid w:val="00DA47D3"/>
    <w:rsid w:val="00DA772F"/>
    <w:rsid w:val="00DB0D9D"/>
    <w:rsid w:val="00DB1344"/>
    <w:rsid w:val="00DB3070"/>
    <w:rsid w:val="00DC1AE4"/>
    <w:rsid w:val="00DC24A2"/>
    <w:rsid w:val="00DC437B"/>
    <w:rsid w:val="00DC6AF2"/>
    <w:rsid w:val="00DC6CCC"/>
    <w:rsid w:val="00DD105E"/>
    <w:rsid w:val="00DD26CB"/>
    <w:rsid w:val="00DD339B"/>
    <w:rsid w:val="00DD4A05"/>
    <w:rsid w:val="00DD6E36"/>
    <w:rsid w:val="00DE443F"/>
    <w:rsid w:val="00DE47C3"/>
    <w:rsid w:val="00DE4AF0"/>
    <w:rsid w:val="00DE5FA8"/>
    <w:rsid w:val="00DF02A1"/>
    <w:rsid w:val="00DF4666"/>
    <w:rsid w:val="00E0715F"/>
    <w:rsid w:val="00E07BBF"/>
    <w:rsid w:val="00E12769"/>
    <w:rsid w:val="00E15E05"/>
    <w:rsid w:val="00E16D93"/>
    <w:rsid w:val="00E34814"/>
    <w:rsid w:val="00E446D9"/>
    <w:rsid w:val="00E451A1"/>
    <w:rsid w:val="00E547C3"/>
    <w:rsid w:val="00E55D9D"/>
    <w:rsid w:val="00E61264"/>
    <w:rsid w:val="00E656A7"/>
    <w:rsid w:val="00E738F9"/>
    <w:rsid w:val="00E7450F"/>
    <w:rsid w:val="00E86BCA"/>
    <w:rsid w:val="00E86C17"/>
    <w:rsid w:val="00E928C6"/>
    <w:rsid w:val="00E94022"/>
    <w:rsid w:val="00EB10C5"/>
    <w:rsid w:val="00EB1CA4"/>
    <w:rsid w:val="00EB2916"/>
    <w:rsid w:val="00EB3761"/>
    <w:rsid w:val="00EB7CF8"/>
    <w:rsid w:val="00EC0D0D"/>
    <w:rsid w:val="00EC4E83"/>
    <w:rsid w:val="00EC5C31"/>
    <w:rsid w:val="00EC633F"/>
    <w:rsid w:val="00ED2C38"/>
    <w:rsid w:val="00ED3CE3"/>
    <w:rsid w:val="00ED54C4"/>
    <w:rsid w:val="00ED5BFA"/>
    <w:rsid w:val="00EE306D"/>
    <w:rsid w:val="00EE524B"/>
    <w:rsid w:val="00EE7554"/>
    <w:rsid w:val="00EF0E58"/>
    <w:rsid w:val="00EF5A81"/>
    <w:rsid w:val="00EF72C2"/>
    <w:rsid w:val="00EF7A87"/>
    <w:rsid w:val="00F10C96"/>
    <w:rsid w:val="00F1323D"/>
    <w:rsid w:val="00F175AF"/>
    <w:rsid w:val="00F21C3D"/>
    <w:rsid w:val="00F239B7"/>
    <w:rsid w:val="00F256DA"/>
    <w:rsid w:val="00F32322"/>
    <w:rsid w:val="00F370A2"/>
    <w:rsid w:val="00F3770D"/>
    <w:rsid w:val="00F418A0"/>
    <w:rsid w:val="00F437DC"/>
    <w:rsid w:val="00F47A2B"/>
    <w:rsid w:val="00F52126"/>
    <w:rsid w:val="00F52B8D"/>
    <w:rsid w:val="00F53B16"/>
    <w:rsid w:val="00F54C3B"/>
    <w:rsid w:val="00F57FF3"/>
    <w:rsid w:val="00F6366B"/>
    <w:rsid w:val="00F654CA"/>
    <w:rsid w:val="00F70FE1"/>
    <w:rsid w:val="00F7159F"/>
    <w:rsid w:val="00F72B4F"/>
    <w:rsid w:val="00F76431"/>
    <w:rsid w:val="00F764AC"/>
    <w:rsid w:val="00F81BF7"/>
    <w:rsid w:val="00F81F44"/>
    <w:rsid w:val="00F85DB9"/>
    <w:rsid w:val="00F90680"/>
    <w:rsid w:val="00F91A1C"/>
    <w:rsid w:val="00F939D8"/>
    <w:rsid w:val="00F967AD"/>
    <w:rsid w:val="00FA4334"/>
    <w:rsid w:val="00FA7DC9"/>
    <w:rsid w:val="00FA7EAD"/>
    <w:rsid w:val="00FB256B"/>
    <w:rsid w:val="00FB32E4"/>
    <w:rsid w:val="00FB3D3F"/>
    <w:rsid w:val="00FB4BD3"/>
    <w:rsid w:val="00FC0ECE"/>
    <w:rsid w:val="00FC5395"/>
    <w:rsid w:val="00FC6205"/>
    <w:rsid w:val="00FD070E"/>
    <w:rsid w:val="00FD2020"/>
    <w:rsid w:val="00FD4B84"/>
    <w:rsid w:val="00FD54BC"/>
    <w:rsid w:val="00FE047F"/>
    <w:rsid w:val="00FE26C6"/>
    <w:rsid w:val="00FE7D70"/>
    <w:rsid w:val="00FF0310"/>
    <w:rsid w:val="00FF040F"/>
    <w:rsid w:val="00FF274B"/>
    <w:rsid w:val="00FF37F8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E697EE0"/>
  <w15:docId w15:val="{50BCF905-D3B2-4EDC-A8D0-93C13F8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F3"/>
    <w:pPr>
      <w:spacing w:after="120"/>
      <w:ind w:firstLine="432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4F3"/>
    <w:pPr>
      <w:keepNext/>
      <w:keepLines/>
      <w:pBdr>
        <w:bottom w:val="single" w:sz="4" w:space="2" w:color="1F3864" w:themeColor="accent5" w:themeShade="80"/>
      </w:pBdr>
      <w:spacing w:before="360" w:line="240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4F3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035"/>
    <w:pPr>
      <w:keepNext/>
      <w:keepLines/>
      <w:spacing w:before="80" w:after="0" w:line="240" w:lineRule="auto"/>
      <w:ind w:firstLine="0"/>
      <w:outlineLvl w:val="2"/>
    </w:pPr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5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7D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5035"/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F650C"/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37DC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C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C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table" w:styleId="TableGrid">
    <w:name w:val="Table Grid"/>
    <w:basedOn w:val="TableNormal"/>
    <w:uiPriority w:val="39"/>
    <w:rsid w:val="0076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7718"/>
    <w:rPr>
      <w:color w:val="0000FF"/>
      <w:u w:val="single"/>
    </w:rPr>
  </w:style>
  <w:style w:type="paragraph" w:styleId="NormalWeb">
    <w:name w:val="Normal (Web)"/>
    <w:basedOn w:val="Normal"/>
    <w:uiPriority w:val="99"/>
    <w:rsid w:val="008D77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5C0B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4CC3"/>
    <w:rPr>
      <w:rFonts w:ascii="Cambria" w:hAnsi="Cambria" w:cs="Arial"/>
      <w:sz w:val="26"/>
      <w:szCs w:val="26"/>
    </w:rPr>
  </w:style>
  <w:style w:type="character" w:styleId="PageNumber">
    <w:name w:val="page number"/>
    <w:basedOn w:val="DefaultParagraphFont"/>
    <w:rsid w:val="005C0B30"/>
  </w:style>
  <w:style w:type="paragraph" w:styleId="Title">
    <w:name w:val="Title"/>
    <w:basedOn w:val="Normal"/>
    <w:next w:val="Normal"/>
    <w:link w:val="TitleChar"/>
    <w:uiPriority w:val="10"/>
    <w:qFormat/>
    <w:rsid w:val="00D87E0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E06"/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paragraph" w:styleId="Header">
    <w:name w:val="header"/>
    <w:basedOn w:val="Normal"/>
    <w:link w:val="HeaderChar"/>
    <w:uiPriority w:val="99"/>
    <w:rsid w:val="00624C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4CC3"/>
    <w:rPr>
      <w:rFonts w:ascii="Cambria" w:hAnsi="Cambria" w:cs="Arial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22925"/>
    <w:pPr>
      <w:spacing w:line="240" w:lineRule="auto"/>
      <w:ind w:firstLine="0"/>
    </w:pPr>
    <w:rPr>
      <w:bCs/>
      <w:color w:val="404040" w:themeColor="text1" w:themeTint="BF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A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5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37DC2"/>
    <w:pPr>
      <w:numPr>
        <w:ilvl w:val="1"/>
      </w:numPr>
      <w:spacing w:after="240"/>
      <w:ind w:firstLine="432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37D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37DC2"/>
    <w:rPr>
      <w:b/>
      <w:bCs/>
    </w:rPr>
  </w:style>
  <w:style w:type="character" w:styleId="Emphasis">
    <w:name w:val="Emphasis"/>
    <w:basedOn w:val="DefaultParagraphFont"/>
    <w:uiPriority w:val="20"/>
    <w:qFormat/>
    <w:rsid w:val="00537DC2"/>
    <w:rPr>
      <w:i/>
      <w:iCs/>
      <w:color w:val="000000" w:themeColor="text1"/>
    </w:rPr>
  </w:style>
  <w:style w:type="paragraph" w:styleId="NoSpacing">
    <w:name w:val="No Spacing"/>
    <w:uiPriority w:val="1"/>
    <w:qFormat/>
    <w:rsid w:val="00537DC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C6A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7D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7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C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7D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7DC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37D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D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37D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37DC2"/>
    <w:pPr>
      <w:outlineLvl w:val="9"/>
    </w:pPr>
  </w:style>
  <w:style w:type="paragraph" w:customStyle="1" w:styleId="VSteps">
    <w:name w:val="V Steps"/>
    <w:basedOn w:val="Normal"/>
    <w:rsid w:val="00F21C3D"/>
    <w:pPr>
      <w:tabs>
        <w:tab w:val="right" w:pos="187"/>
      </w:tabs>
      <w:spacing w:after="240" w:line="240" w:lineRule="exact"/>
      <w:ind w:left="360" w:hanging="720"/>
    </w:pPr>
    <w:rPr>
      <w:szCs w:val="22"/>
    </w:rPr>
  </w:style>
  <w:style w:type="paragraph" w:customStyle="1" w:styleId="VBulletsabc">
    <w:name w:val="V Bullets abc"/>
    <w:basedOn w:val="Normal"/>
    <w:rsid w:val="00F21C3D"/>
    <w:pPr>
      <w:keepNext/>
      <w:numPr>
        <w:numId w:val="11"/>
      </w:numPr>
      <w:spacing w:after="60" w:line="240" w:lineRule="exact"/>
    </w:pPr>
    <w:rPr>
      <w:rFonts w:ascii="Times New Roman" w:hAnsi="Times New Roman" w:cs="Times New Roman"/>
      <w:kern w:val="28"/>
    </w:rPr>
  </w:style>
  <w:style w:type="paragraph" w:customStyle="1" w:styleId="VStepswBullet">
    <w:name w:val="V Steps w/ Bullet"/>
    <w:basedOn w:val="VSteps"/>
    <w:next w:val="VBulletsabc"/>
    <w:rsid w:val="00F21C3D"/>
    <w:pPr>
      <w:keepNext/>
      <w:spacing w:after="140"/>
    </w:pPr>
  </w:style>
  <w:style w:type="character" w:styleId="HTMLCite">
    <w:name w:val="HTML Cite"/>
    <w:basedOn w:val="DefaultParagraphFont"/>
    <w:uiPriority w:val="99"/>
    <w:unhideWhenUsed/>
    <w:rsid w:val="00F21C3D"/>
    <w:rPr>
      <w:i/>
      <w:iCs/>
    </w:rPr>
  </w:style>
  <w:style w:type="character" w:customStyle="1" w:styleId="citationvolume">
    <w:name w:val="citation_volume"/>
    <w:basedOn w:val="DefaultParagraphFont"/>
    <w:rsid w:val="00F21C3D"/>
  </w:style>
  <w:style w:type="paragraph" w:customStyle="1" w:styleId="Equation">
    <w:name w:val="Equation"/>
    <w:basedOn w:val="Normal"/>
    <w:link w:val="EquationChar"/>
    <w:qFormat/>
    <w:rsid w:val="003C16D8"/>
    <w:pPr>
      <w:tabs>
        <w:tab w:val="center" w:pos="4680"/>
        <w:tab w:val="right" w:pos="10080"/>
      </w:tabs>
      <w:spacing w:after="0"/>
      <w:ind w:firstLine="475"/>
    </w:pPr>
    <w:rPr>
      <w:sz w:val="22"/>
      <w:szCs w:val="22"/>
    </w:rPr>
  </w:style>
  <w:style w:type="character" w:customStyle="1" w:styleId="EquationChar">
    <w:name w:val="Equation Char"/>
    <w:basedOn w:val="DefaultParagraphFont"/>
    <w:link w:val="Equation"/>
    <w:rsid w:val="003C16D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1323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1323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132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1323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1323D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9F5C1E"/>
    <w:pPr>
      <w:spacing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F5C1E"/>
    <w:pPr>
      <w:spacing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F5C1E"/>
    <w:pPr>
      <w:spacing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F5C1E"/>
    <w:pPr>
      <w:spacing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F5C1E"/>
    <w:pPr>
      <w:spacing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F5C1E"/>
    <w:pPr>
      <w:spacing w:after="100" w:line="259" w:lineRule="auto"/>
      <w:ind w:left="1760"/>
    </w:pPr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04FB9"/>
    <w:rPr>
      <w:color w:val="954F72" w:themeColor="followedHyperlink"/>
      <w:u w:val="single"/>
    </w:rPr>
  </w:style>
  <w:style w:type="paragraph" w:customStyle="1" w:styleId="Normal00">
    <w:name w:val="Normal00"/>
    <w:basedOn w:val="Normal"/>
    <w:link w:val="Normal00Char"/>
    <w:qFormat/>
    <w:rsid w:val="00A11C33"/>
    <w:pPr>
      <w:spacing w:after="0" w:line="240" w:lineRule="auto"/>
    </w:pPr>
  </w:style>
  <w:style w:type="character" w:customStyle="1" w:styleId="Normal00Char">
    <w:name w:val="Normal00 Char"/>
    <w:basedOn w:val="DefaultParagraphFont"/>
    <w:link w:val="Normal00"/>
    <w:rsid w:val="00A11C33"/>
    <w:rPr>
      <w:sz w:val="24"/>
      <w:szCs w:val="24"/>
    </w:rPr>
  </w:style>
  <w:style w:type="paragraph" w:customStyle="1" w:styleId="Normal0">
    <w:name w:val="Normal0"/>
    <w:basedOn w:val="Normal"/>
    <w:link w:val="Normal0Char"/>
    <w:qFormat/>
    <w:rsid w:val="00CF74AE"/>
    <w:pPr>
      <w:tabs>
        <w:tab w:val="right" w:pos="9360"/>
      </w:tabs>
      <w:spacing w:after="0" w:line="240" w:lineRule="auto"/>
      <w:ind w:firstLine="0"/>
    </w:pPr>
  </w:style>
  <w:style w:type="paragraph" w:customStyle="1" w:styleId="Indent">
    <w:name w:val="Indent"/>
    <w:basedOn w:val="ListParagraph"/>
    <w:link w:val="IndentChar"/>
    <w:qFormat/>
    <w:rsid w:val="00D4669F"/>
    <w:pPr>
      <w:ind w:left="1440" w:firstLine="0"/>
    </w:pPr>
  </w:style>
  <w:style w:type="character" w:customStyle="1" w:styleId="Normal0Char">
    <w:name w:val="Normal0 Char"/>
    <w:basedOn w:val="DefaultParagraphFont"/>
    <w:link w:val="Normal0"/>
    <w:rsid w:val="00CF74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F7057"/>
    <w:pPr>
      <w:spacing w:line="259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69F"/>
    <w:rPr>
      <w:sz w:val="24"/>
      <w:szCs w:val="24"/>
    </w:rPr>
  </w:style>
  <w:style w:type="character" w:customStyle="1" w:styleId="IndentChar">
    <w:name w:val="Indent Char"/>
    <w:basedOn w:val="ListParagraphChar"/>
    <w:link w:val="Indent"/>
    <w:rsid w:val="00D4669F"/>
    <w:rPr>
      <w:sz w:val="24"/>
      <w:szCs w:val="24"/>
    </w:rPr>
  </w:style>
  <w:style w:type="paragraph" w:customStyle="1" w:styleId="ChapterTitle">
    <w:name w:val="Chapter Title"/>
    <w:basedOn w:val="Heading1"/>
    <w:next w:val="Normal"/>
    <w:link w:val="ChapterTitleChar"/>
    <w:rsid w:val="00785A77"/>
  </w:style>
  <w:style w:type="character" w:customStyle="1" w:styleId="ChapterTitleChar">
    <w:name w:val="Chapter Title Char"/>
    <w:basedOn w:val="TitleChar"/>
    <w:link w:val="ChapterTitle"/>
    <w:rsid w:val="00EF72C2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table" w:customStyle="1" w:styleId="TableGrid3">
    <w:name w:val="Table Grid3"/>
    <w:basedOn w:val="TableNormal"/>
    <w:next w:val="TableGrid"/>
    <w:uiPriority w:val="59"/>
    <w:rsid w:val="00DB1344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F2FD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F37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7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6FB"/>
    <w:pPr>
      <w:spacing w:after="0" w:line="240" w:lineRule="auto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26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5E01D58773A47B479A0721472F5DC" ma:contentTypeVersion="10" ma:contentTypeDescription="Create a new document." ma:contentTypeScope="" ma:versionID="e7d1a6e8745a18bbd971ff8359c87a91">
  <xsd:schema xmlns:xsd="http://www.w3.org/2001/XMLSchema" xmlns:xs="http://www.w3.org/2001/XMLSchema" xmlns:p="http://schemas.microsoft.com/office/2006/metadata/properties" xmlns:ns2="25fcdf68-2202-4d8f-9c1a-0513df894b38" xmlns:ns3="2f0cf8ec-f7a5-4ea2-a527-971865107317" targetNamespace="http://schemas.microsoft.com/office/2006/metadata/properties" ma:root="true" ma:fieldsID="79249a20bbba86b604032a83f99d47b8" ns2:_="" ns3:_="">
    <xsd:import namespace="25fcdf68-2202-4d8f-9c1a-0513df894b38"/>
    <xsd:import namespace="2f0cf8ec-f7a5-4ea2-a527-971865107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df68-2202-4d8f-9c1a-0513df894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f8ec-f7a5-4ea2-a527-971865107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5548-CDE6-49C9-8B62-5528ABBF0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df68-2202-4d8f-9c1a-0513df894b38"/>
    <ds:schemaRef ds:uri="2f0cf8ec-f7a5-4ea2-a527-971865107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89936-68A3-4D25-9B12-B9EFCFCF2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3FB06-D3A3-4565-8E97-53AA52DE28D7}">
  <ds:schemaRefs>
    <ds:schemaRef ds:uri="http://schemas.microsoft.com/office/infopath/2007/PartnerControls"/>
    <ds:schemaRef ds:uri="25fcdf68-2202-4d8f-9c1a-0513df894b38"/>
    <ds:schemaRef ds:uri="http://purl.org/dc/elements/1.1/"/>
    <ds:schemaRef ds:uri="http://schemas.microsoft.com/office/2006/metadata/properties"/>
    <ds:schemaRef ds:uri="http://purl.org/dc/terms/"/>
    <ds:schemaRef ds:uri="2f0cf8ec-f7a5-4ea2-a527-97186510731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BF40CE-7999-49C7-BCFB-E0AF1935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Chemistry II Lab Manual</vt:lpstr>
    </vt:vector>
  </TitlesOfParts>
  <Company/>
  <LinksUpToDate>false</LinksUpToDate>
  <CharactersWithSpaces>3019</CharactersWithSpaces>
  <SharedDoc>false</SharedDoc>
  <HLinks>
    <vt:vector size="6" baseType="variant">
      <vt:variant>
        <vt:i4>2031633</vt:i4>
      </vt:variant>
      <vt:variant>
        <vt:i4>-1</vt:i4>
      </vt:variant>
      <vt:variant>
        <vt:i4>1219</vt:i4>
      </vt:variant>
      <vt:variant>
        <vt:i4>1</vt:i4>
      </vt:variant>
      <vt:variant>
        <vt:lpwstr>http://imagescommerce.bcentral.com/merchantfiles/4494870/n9-b0-31.gif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II Lab Manual</dc:title>
  <dc:subject/>
  <dc:creator>Chemistry</dc:creator>
  <cp:keywords/>
  <dc:description/>
  <cp:lastModifiedBy>Christopher King</cp:lastModifiedBy>
  <cp:revision>3</cp:revision>
  <cp:lastPrinted>2018-10-23T17:15:00Z</cp:lastPrinted>
  <dcterms:created xsi:type="dcterms:W3CDTF">2018-10-23T19:14:00Z</dcterms:created>
  <dcterms:modified xsi:type="dcterms:W3CDTF">2018-10-23T20:58:00Z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0x010100DD15E01D58773A47B479A0721472F5DC</vt:lpwstr>
  </property>
</Properties>
</file>